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Here is an overview of key concepts and techniques for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Tableau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data visualization and dashboard creation.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Connecting Tableau to Data Sources 🔗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Tableau can connect to a wide variety of data sources, allowing it to act as a powerful analysis tool regardless of where your data resides.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Connection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Examples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File-Based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Local files easily accessible on your computer.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Excel, CSV, JSON, Access.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Relational Databases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Requires credentials and a server name to connect to structured tables.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MySQL, PostgreSQL, SQL Server, Oracle.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Cloud Data Sources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Connectors for cloud-based data warehouses or applications.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Amazon Redshift, Google BigQuery, Salesforce, Google Sheets.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Web Data Connectors (WDC)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Used to connect to data accessible over HTTP, such as internal or public APIs.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Custom APIs, JSON data feeds.</w:t>
            </w:r>
          </w:p>
        </w:tc>
      </w:tr>
    </w:tbl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Live vs. Extract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When connecting to a database, you choose between two primary modes: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Live Connection: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Tableau queries the database directly, and the dashboard reflects real-time data changes. This is fast for small queries but can slow down dashboard performance if the underlying data source is large or slow.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Extract: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Tableau pulls a snapshot of the data and saves it in a highly optimized file format (.hyper). This offers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faster performance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as calculations are done locally, but the data is not real-time unless the extract is refreshed.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Creating Worksheets and Interactive Dashboards 🎨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visualization process in Tableau moves from individual charts (Worksheets) to integrated displays (Dashboards).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Worksheets (The Building Blocks)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Worksheet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the canvas where you build individual charts. You create a visualization by dragging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Fields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(columns) onto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Shelves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(Rows and Columns),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Marks Card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(Color, Size, Detail, Text), and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Filter Shelf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Pills and Shelves: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Fields dragged onto the canvas appear as "pills." Blue pills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Discrete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(categories), and Green pills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Continuous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(numerical values). Their placement determines the axis:</w:t>
      </w:r>
    </w:p>
    <w:p w:rsidR="00000000" w:rsidDel="00000000" w:rsidP="00000000" w:rsidRDefault="00000000" w:rsidRPr="00000000" w14:paraId="0000002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Rows Shelf: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Defines the Y-axis.</w:t>
      </w:r>
    </w:p>
    <w:p w:rsidR="00000000" w:rsidDel="00000000" w:rsidP="00000000" w:rsidRDefault="00000000" w:rsidRPr="00000000" w14:paraId="0000002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Columns Shelf: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Defines the X-axis.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Marks Card: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Controls the visual properties of the data points (e.g., using a field on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Color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card to color data points by category, or on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Size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card to represent magnitude).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Dashboards (The Presentation Layer)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Dashboard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a collection of several related worksheets, filters, parameters, and other objects presented in a single view to provide a holistic, interactive story.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Incorporating Filters, Parameters, and Calculated Fields ✨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tools provide interactivity and extend the analytical power of the raw data.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Filters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Filters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are used to restrict the data shown in a view, worksheet, or dashboard.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Type of Filter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Example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Dimension Filter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Selects or excludes specific members of a dimension (e.g., categories).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Showing data only for the states of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'New York'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'Texas'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Measure Filter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Filters a view based on the aggregate value of a measure.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Showing only categories where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SUM(Sales) is greater than $100,000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Context Filter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An independent filter executed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rtl w:val="0"/>
              </w:rPr>
              <w:t xml:space="preserve">before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other dimension filters. Useful for limiting the data set size for better performance.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Parameters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Parameter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dynamic placeholder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that replaces a constant value in formulas, filters, or reference lines. Unlike filters, parameters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manual inputs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set by the user or designer.</w:t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How they work: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user selects a value (e.g., from a drop-down list), and this value is passed to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Calculated Field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dynamically change the visualization.</w:t>
      </w:r>
    </w:p>
    <w:p w:rsidR="00000000" w:rsidDel="00000000" w:rsidP="00000000" w:rsidRDefault="00000000" w:rsidRPr="00000000" w14:paraId="0000004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parameter named Top N Customers allows the user to select 5,10, or 20. This parameter is then used in a rank calculation to show only the top N customers.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Calculated Fields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Calculated Fields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are new fields created using formulas based on existing data fields. They allow you to perform transformations, aggregations, and logic that don't exist in the original source.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Type of Calculated Field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Example Formula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Basic Calculation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Row-level math and logic (executed for every row).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[Profit] / [Sales] (to calculate the Profit Ratio).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Aggregated Calculation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Aggregating data across a group of rows.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SUM([Sales]) / COUNTD([Customer ID]) (Average Sales per Customer).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Level of Detail (LOD) Expression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Advanced calculations to control the level of aggregation independently of the visualization's structure.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\{FIXED [Region] : SUM([Sales])\} (Calculates total sales for the region, regardless of what's shown on the Row/Column shelves).</w:t>
            </w:r>
          </w:p>
        </w:tc>
      </w:tr>
    </w:tbl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